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6F6515" w14:textId="77777777" w:rsidR="003A6800" w:rsidRPr="006E1293" w:rsidRDefault="003A6800" w:rsidP="003A6800">
      <w:pPr>
        <w:spacing w:after="0" w:line="240" w:lineRule="auto"/>
        <w:jc w:val="center"/>
        <w:rPr>
          <w:rFonts w:eastAsia="Times New Roman" w:cs="Arial"/>
          <w:b/>
          <w:lang w:val="en-US" w:eastAsia="nl-NL"/>
        </w:rPr>
      </w:pPr>
    </w:p>
    <w:p w14:paraId="5A85D721" w14:textId="77777777" w:rsidR="003A6800" w:rsidRDefault="003A6800" w:rsidP="003A6800">
      <w:pPr>
        <w:spacing w:after="0" w:line="240" w:lineRule="auto"/>
        <w:jc w:val="center"/>
        <w:rPr>
          <w:rFonts w:eastAsia="Times New Roman" w:cs="Arial"/>
          <w:b/>
          <w:lang w:val="en-US" w:eastAsia="nl-NL"/>
        </w:rPr>
      </w:pPr>
    </w:p>
    <w:p w14:paraId="5B9AFA88" w14:textId="77777777" w:rsidR="003A6800" w:rsidRDefault="003A6800" w:rsidP="003A6800">
      <w:pPr>
        <w:spacing w:after="0" w:line="240" w:lineRule="auto"/>
        <w:jc w:val="center"/>
        <w:rPr>
          <w:rFonts w:eastAsia="Times New Roman" w:cs="Arial"/>
          <w:b/>
          <w:lang w:val="en-US" w:eastAsia="nl-NL"/>
        </w:rPr>
      </w:pPr>
    </w:p>
    <w:p w14:paraId="638A22AC" w14:textId="77777777" w:rsidR="003A6800" w:rsidRDefault="003A6800" w:rsidP="003A6800">
      <w:pPr>
        <w:spacing w:after="0" w:line="240" w:lineRule="auto"/>
        <w:jc w:val="center"/>
        <w:rPr>
          <w:rFonts w:eastAsia="Times New Roman" w:cs="Arial"/>
          <w:b/>
          <w:lang w:val="en-US" w:eastAsia="nl-NL"/>
        </w:rPr>
      </w:pPr>
    </w:p>
    <w:p w14:paraId="45611692" w14:textId="77777777" w:rsidR="003A6800" w:rsidRPr="006E1293" w:rsidRDefault="003A6800" w:rsidP="003A6800">
      <w:pPr>
        <w:spacing w:after="0" w:line="240" w:lineRule="auto"/>
        <w:jc w:val="center"/>
        <w:rPr>
          <w:rFonts w:eastAsia="Times New Roman" w:cs="Arial"/>
          <w:b/>
          <w:lang w:val="en-US" w:eastAsia="nl-NL"/>
        </w:rPr>
      </w:pPr>
    </w:p>
    <w:p w14:paraId="38ABC312" w14:textId="77777777" w:rsidR="003A6800" w:rsidRPr="006E1293" w:rsidRDefault="003A6800" w:rsidP="003A6800">
      <w:pPr>
        <w:spacing w:after="0" w:line="240" w:lineRule="auto"/>
        <w:jc w:val="left"/>
        <w:rPr>
          <w:rFonts w:eastAsia="Times New Roman" w:cs="Arial"/>
          <w:b/>
          <w:lang w:val="nl" w:eastAsia="nl-NL"/>
        </w:rPr>
      </w:pPr>
    </w:p>
    <w:p w14:paraId="30674FD3" w14:textId="77777777" w:rsidR="003A6800" w:rsidRPr="006E1293" w:rsidRDefault="003A6800" w:rsidP="003A6800">
      <w:pPr>
        <w:spacing w:after="0" w:line="240" w:lineRule="auto"/>
        <w:jc w:val="left"/>
        <w:rPr>
          <w:rFonts w:eastAsia="Times New Roman" w:cs="Arial"/>
          <w:b/>
          <w:lang w:val="nl" w:eastAsia="nl-NL"/>
        </w:rPr>
      </w:pPr>
    </w:p>
    <w:p w14:paraId="066E13AB" w14:textId="77777777" w:rsidR="003A6800" w:rsidRPr="004203BB" w:rsidRDefault="003A6800" w:rsidP="003A6800">
      <w:pPr>
        <w:spacing w:after="0" w:line="360" w:lineRule="auto"/>
        <w:jc w:val="left"/>
        <w:rPr>
          <w:rFonts w:asciiTheme="minorHAnsi" w:hAnsiTheme="minorHAnsi"/>
          <w:b/>
          <w:sz w:val="40"/>
          <w:szCs w:val="40"/>
          <w:lang w:val="nl" w:eastAsia="nl-NL"/>
        </w:rPr>
      </w:pPr>
      <w:r w:rsidRPr="7AF069A1">
        <w:rPr>
          <w:rFonts w:asciiTheme="minorHAnsi" w:hAnsiTheme="minorHAnsi"/>
          <w:b/>
          <w:sz w:val="40"/>
          <w:szCs w:val="40"/>
          <w:lang w:val="nl" w:eastAsia="nl-NL"/>
        </w:rPr>
        <w:t xml:space="preserve">Handpoppen als ergotherapeutisch middel bij ouderen </w:t>
      </w:r>
      <w:r w:rsidRPr="7AF069A1">
        <w:rPr>
          <w:rFonts w:asciiTheme="minorHAnsi" w:hAnsiTheme="minorHAnsi"/>
          <w:b/>
          <w:bCs/>
          <w:sz w:val="40"/>
          <w:szCs w:val="40"/>
          <w:lang w:val="nl" w:eastAsia="nl-NL"/>
        </w:rPr>
        <w:t xml:space="preserve">met dementie </w:t>
      </w:r>
      <w:r w:rsidRPr="7AF069A1">
        <w:rPr>
          <w:rFonts w:asciiTheme="minorHAnsi" w:hAnsiTheme="minorHAnsi"/>
          <w:b/>
          <w:sz w:val="40"/>
          <w:szCs w:val="40"/>
          <w:lang w:val="nl" w:eastAsia="nl-NL"/>
        </w:rPr>
        <w:t>in een woonzorgcentrum</w:t>
      </w:r>
    </w:p>
    <w:p w14:paraId="47F53B92" w14:textId="77777777" w:rsidR="003A6800" w:rsidRPr="006E1293" w:rsidRDefault="003A6800" w:rsidP="003A6800">
      <w:pPr>
        <w:spacing w:after="0" w:line="360" w:lineRule="auto"/>
        <w:jc w:val="left"/>
        <w:rPr>
          <w:rFonts w:ascii="Montserrat" w:eastAsia="Times New Roman" w:hAnsi="Montserrat" w:cs="Arial"/>
          <w:b/>
          <w:bCs/>
          <w:sz w:val="32"/>
          <w:szCs w:val="32"/>
          <w:lang w:val="nl" w:eastAsia="nl-NL"/>
        </w:rPr>
      </w:pPr>
    </w:p>
    <w:p w14:paraId="25FB2F93" w14:textId="77777777" w:rsidR="003A6800" w:rsidRPr="006E1293" w:rsidRDefault="003A6800" w:rsidP="003A6800">
      <w:pPr>
        <w:spacing w:after="0" w:line="240" w:lineRule="auto"/>
        <w:jc w:val="left"/>
        <w:rPr>
          <w:rFonts w:ascii="Montserrat" w:eastAsia="Times New Roman" w:hAnsi="Montserrat" w:cs="Arial"/>
          <w:b/>
          <w:lang w:val="nl" w:eastAsia="nl-NL"/>
        </w:rPr>
      </w:pPr>
    </w:p>
    <w:p w14:paraId="305CE495" w14:textId="77777777" w:rsidR="003A6800" w:rsidRPr="006E1293" w:rsidRDefault="003A6800" w:rsidP="003A6800">
      <w:pPr>
        <w:spacing w:after="0" w:line="240" w:lineRule="auto"/>
        <w:jc w:val="left"/>
        <w:rPr>
          <w:rFonts w:ascii="Montserrat" w:eastAsia="Times New Roman" w:hAnsi="Montserrat" w:cs="Arial"/>
          <w:b/>
          <w:lang w:val="nl" w:eastAsia="nl-NL"/>
        </w:rPr>
      </w:pPr>
    </w:p>
    <w:p w14:paraId="76B9FB39" w14:textId="77777777" w:rsidR="003A6800" w:rsidRPr="004203BB" w:rsidRDefault="003A6800" w:rsidP="003A6800">
      <w:pPr>
        <w:spacing w:after="0" w:line="360" w:lineRule="auto"/>
        <w:jc w:val="left"/>
        <w:rPr>
          <w:rFonts w:ascii="Calibri" w:hAnsi="Calibri" w:cs="Calibri"/>
        </w:rPr>
      </w:pPr>
      <w:r>
        <w:rPr>
          <w:rFonts w:ascii="Calibri" w:eastAsia="Times New Roman" w:hAnsi="Calibri" w:cs="Calibri"/>
          <w:b/>
          <w:bCs/>
          <w:lang w:val="nl" w:eastAsia="nl-NL"/>
        </w:rPr>
        <w:t>Claeys Emma</w:t>
      </w:r>
    </w:p>
    <w:p w14:paraId="57E7A467" w14:textId="77777777" w:rsidR="003A6800" w:rsidRPr="004203BB" w:rsidRDefault="003A6800" w:rsidP="003A6800">
      <w:pPr>
        <w:spacing w:after="0" w:line="360" w:lineRule="auto"/>
        <w:jc w:val="left"/>
        <w:rPr>
          <w:rFonts w:ascii="Calibri" w:eastAsia="Times New Roman" w:hAnsi="Calibri" w:cs="Calibri"/>
          <w:b/>
          <w:bCs/>
          <w:lang w:val="nl" w:eastAsia="nl-NL"/>
        </w:rPr>
      </w:pPr>
      <w:r>
        <w:rPr>
          <w:rFonts w:ascii="Calibri" w:eastAsia="Times New Roman" w:hAnsi="Calibri" w:cs="Calibri"/>
          <w:b/>
          <w:bCs/>
          <w:lang w:val="nl" w:eastAsia="nl-NL"/>
        </w:rPr>
        <w:t>Meyvaert Margot</w:t>
      </w:r>
    </w:p>
    <w:p w14:paraId="6C9AF66E" w14:textId="77777777" w:rsidR="003A6800" w:rsidRPr="006E1293" w:rsidRDefault="003A6800" w:rsidP="003A6800">
      <w:pPr>
        <w:spacing w:after="0" w:line="240" w:lineRule="auto"/>
        <w:jc w:val="left"/>
        <w:rPr>
          <w:rFonts w:ascii="Montserrat" w:eastAsia="Times New Roman" w:hAnsi="Montserrat" w:cs="Arial"/>
          <w:b/>
          <w:lang w:val="nl" w:eastAsia="nl-NL"/>
        </w:rPr>
      </w:pPr>
    </w:p>
    <w:p w14:paraId="0FECD333" w14:textId="77777777" w:rsidR="003A6800" w:rsidRPr="006E1293" w:rsidRDefault="003A6800" w:rsidP="003A6800">
      <w:pPr>
        <w:spacing w:after="0" w:line="240" w:lineRule="auto"/>
        <w:jc w:val="left"/>
        <w:rPr>
          <w:rFonts w:ascii="Montserrat" w:eastAsia="Times New Roman" w:hAnsi="Montserrat" w:cs="Arial"/>
          <w:b/>
          <w:lang w:val="nl" w:eastAsia="nl-NL"/>
        </w:rPr>
      </w:pPr>
    </w:p>
    <w:p w14:paraId="0B6EFB1C" w14:textId="77777777" w:rsidR="003A6800" w:rsidRDefault="003A6800" w:rsidP="003A6800">
      <w:pPr>
        <w:spacing w:after="0" w:line="240" w:lineRule="auto"/>
        <w:jc w:val="left"/>
        <w:rPr>
          <w:rFonts w:ascii="Montserrat" w:eastAsia="Times New Roman" w:hAnsi="Montserrat" w:cs="Arial"/>
          <w:b/>
          <w:lang w:val="nl" w:eastAsia="nl-NL"/>
        </w:rPr>
      </w:pPr>
    </w:p>
    <w:p w14:paraId="3BA421C3" w14:textId="77777777" w:rsidR="003A6800" w:rsidRPr="006E1293" w:rsidRDefault="003A6800" w:rsidP="003A6800">
      <w:pPr>
        <w:spacing w:after="0" w:line="240" w:lineRule="auto"/>
        <w:jc w:val="left"/>
        <w:rPr>
          <w:rFonts w:ascii="Montserrat" w:eastAsia="Times New Roman" w:hAnsi="Montserrat" w:cs="Arial"/>
          <w:b/>
          <w:lang w:val="nl" w:eastAsia="nl-NL"/>
        </w:rPr>
      </w:pPr>
    </w:p>
    <w:p w14:paraId="22AFFF59" w14:textId="77777777" w:rsidR="003A6800" w:rsidRPr="006E1293" w:rsidRDefault="003A6800" w:rsidP="003A6800">
      <w:pPr>
        <w:spacing w:after="0" w:line="240" w:lineRule="auto"/>
        <w:jc w:val="left"/>
        <w:rPr>
          <w:rFonts w:ascii="Montserrat" w:eastAsia="Times New Roman" w:hAnsi="Montserrat" w:cs="Arial"/>
          <w:b/>
          <w:lang w:val="nl" w:eastAsia="nl-NL"/>
        </w:rPr>
      </w:pPr>
    </w:p>
    <w:p w14:paraId="54E3B413" w14:textId="77777777" w:rsidR="003A6800" w:rsidRPr="004203BB" w:rsidRDefault="003A6800" w:rsidP="003A6800">
      <w:pPr>
        <w:spacing w:after="0" w:line="360" w:lineRule="auto"/>
        <w:jc w:val="left"/>
        <w:rPr>
          <w:rFonts w:asciiTheme="minorHAnsi" w:eastAsia="Times New Roman" w:hAnsiTheme="minorHAnsi" w:cstheme="minorHAnsi"/>
          <w:lang w:val="nl" w:eastAsia="nl-NL"/>
        </w:rPr>
      </w:pPr>
      <w:r w:rsidRPr="004203BB">
        <w:rPr>
          <w:rFonts w:asciiTheme="minorHAnsi" w:eastAsia="Times New Roman" w:hAnsiTheme="minorHAnsi" w:cstheme="minorHAnsi"/>
          <w:lang w:val="nl" w:eastAsia="nl-NL"/>
        </w:rPr>
        <w:t>Bachelorproef voorgedragen tot het behalen van de graad van</w:t>
      </w:r>
    </w:p>
    <w:p w14:paraId="3E802654" w14:textId="77777777" w:rsidR="003A6800" w:rsidRPr="004203BB" w:rsidRDefault="003A6800" w:rsidP="003A6800">
      <w:pPr>
        <w:spacing w:after="0" w:line="360" w:lineRule="auto"/>
        <w:jc w:val="left"/>
        <w:rPr>
          <w:rFonts w:asciiTheme="minorHAnsi" w:eastAsia="Times New Roman" w:hAnsiTheme="minorHAnsi" w:cstheme="minorHAnsi"/>
          <w:lang w:val="nl" w:eastAsia="nl-NL"/>
        </w:rPr>
      </w:pPr>
      <w:r w:rsidRPr="004203BB">
        <w:rPr>
          <w:rFonts w:asciiTheme="minorHAnsi" w:eastAsia="Times New Roman" w:hAnsiTheme="minorHAnsi" w:cstheme="minorHAnsi"/>
          <w:lang w:val="nl" w:eastAsia="nl-NL"/>
        </w:rPr>
        <w:t>Bachelor in de ergotherapie.</w:t>
      </w:r>
    </w:p>
    <w:p w14:paraId="554B2DCB" w14:textId="77777777" w:rsidR="003A6800" w:rsidRPr="004203BB" w:rsidRDefault="003A6800" w:rsidP="003A6800">
      <w:pPr>
        <w:spacing w:after="0" w:line="240" w:lineRule="auto"/>
        <w:jc w:val="right"/>
        <w:rPr>
          <w:rFonts w:asciiTheme="minorHAnsi" w:eastAsia="Times New Roman" w:hAnsiTheme="minorHAnsi" w:cstheme="minorHAnsi"/>
          <w:lang w:val="nl" w:eastAsia="nl-NL"/>
        </w:rPr>
      </w:pPr>
    </w:p>
    <w:p w14:paraId="4028B750" w14:textId="77777777" w:rsidR="003A6800" w:rsidRPr="004203BB" w:rsidRDefault="003A6800" w:rsidP="003A6800">
      <w:pPr>
        <w:spacing w:after="0" w:line="240" w:lineRule="auto"/>
        <w:jc w:val="right"/>
        <w:rPr>
          <w:rFonts w:asciiTheme="minorHAnsi" w:eastAsia="Times New Roman" w:hAnsiTheme="minorHAnsi" w:cstheme="minorHAnsi"/>
          <w:lang w:val="nl" w:eastAsia="nl-NL"/>
        </w:rPr>
      </w:pPr>
    </w:p>
    <w:p w14:paraId="750D477C" w14:textId="77777777" w:rsidR="003A6800" w:rsidRPr="004203BB" w:rsidRDefault="003A6800" w:rsidP="003A6800">
      <w:pPr>
        <w:spacing w:after="0" w:line="240" w:lineRule="auto"/>
        <w:jc w:val="right"/>
        <w:rPr>
          <w:rFonts w:asciiTheme="minorHAnsi" w:eastAsia="Times New Roman" w:hAnsiTheme="minorHAnsi" w:cstheme="minorHAnsi"/>
          <w:lang w:val="nl" w:eastAsia="nl-NL"/>
        </w:rPr>
      </w:pPr>
    </w:p>
    <w:p w14:paraId="197C4E92" w14:textId="77777777" w:rsidR="003A6800" w:rsidRPr="004203BB" w:rsidRDefault="003A6800" w:rsidP="003A6800">
      <w:pPr>
        <w:spacing w:after="0" w:line="240" w:lineRule="auto"/>
        <w:jc w:val="right"/>
        <w:rPr>
          <w:rFonts w:asciiTheme="minorHAnsi" w:eastAsia="Times New Roman" w:hAnsiTheme="minorHAnsi" w:cstheme="minorHAnsi"/>
          <w:lang w:val="nl" w:eastAsia="nl-NL"/>
        </w:rPr>
      </w:pPr>
    </w:p>
    <w:p w14:paraId="50DEE784" w14:textId="77777777" w:rsidR="003A6800" w:rsidRPr="004203BB" w:rsidRDefault="003A6800" w:rsidP="003A6800">
      <w:pPr>
        <w:spacing w:after="0" w:line="240" w:lineRule="auto"/>
        <w:jc w:val="right"/>
        <w:rPr>
          <w:rFonts w:asciiTheme="minorHAnsi" w:eastAsia="Times New Roman" w:hAnsiTheme="minorHAnsi" w:cstheme="minorHAnsi"/>
          <w:lang w:val="nl" w:eastAsia="nl-NL"/>
        </w:rPr>
      </w:pPr>
    </w:p>
    <w:p w14:paraId="1264A0CD" w14:textId="77777777" w:rsidR="003A6800" w:rsidRPr="004203BB" w:rsidRDefault="003A6800" w:rsidP="003A6800">
      <w:pPr>
        <w:spacing w:after="0" w:line="240" w:lineRule="auto"/>
        <w:jc w:val="right"/>
        <w:rPr>
          <w:rFonts w:asciiTheme="minorHAnsi" w:eastAsia="Times New Roman" w:hAnsiTheme="minorHAnsi" w:cstheme="minorHAnsi"/>
          <w:lang w:val="nl" w:eastAsia="nl-NL"/>
        </w:rPr>
      </w:pPr>
    </w:p>
    <w:p w14:paraId="397996E3" w14:textId="77777777" w:rsidR="003A6800" w:rsidRPr="004203BB" w:rsidRDefault="003A6800" w:rsidP="003A6800">
      <w:pPr>
        <w:spacing w:after="0" w:line="360" w:lineRule="auto"/>
        <w:jc w:val="left"/>
        <w:rPr>
          <w:rFonts w:asciiTheme="minorHAnsi" w:eastAsia="Segoe UI" w:hAnsiTheme="minorHAnsi" w:cstheme="minorHAnsi"/>
          <w:b/>
          <w:bCs/>
          <w:color w:val="252424"/>
          <w:sz w:val="21"/>
          <w:szCs w:val="21"/>
          <w:lang w:val="nl" w:eastAsia="nl-NL"/>
        </w:rPr>
      </w:pPr>
      <w:r w:rsidRPr="004203BB">
        <w:rPr>
          <w:rFonts w:asciiTheme="minorHAnsi" w:eastAsia="Times New Roman" w:hAnsiTheme="minorHAnsi" w:cstheme="minorHAnsi"/>
          <w:lang w:val="nl" w:eastAsia="nl-NL"/>
        </w:rPr>
        <w:t>Externe promotor: Verdonck Willem</w:t>
      </w:r>
      <w:r w:rsidRPr="004203BB">
        <w:rPr>
          <w:rFonts w:asciiTheme="minorHAnsi" w:eastAsia="Segoe UI" w:hAnsiTheme="minorHAnsi" w:cstheme="minorHAnsi"/>
          <w:b/>
          <w:bCs/>
          <w:color w:val="252424"/>
          <w:sz w:val="21"/>
          <w:szCs w:val="21"/>
        </w:rPr>
        <w:t xml:space="preserve"> </w:t>
      </w:r>
    </w:p>
    <w:p w14:paraId="089E6812" w14:textId="77777777" w:rsidR="003A6800" w:rsidRPr="004203BB" w:rsidRDefault="003A6800" w:rsidP="003A6800">
      <w:pPr>
        <w:spacing w:after="0" w:line="360" w:lineRule="auto"/>
        <w:jc w:val="left"/>
        <w:rPr>
          <w:rFonts w:asciiTheme="minorHAnsi" w:eastAsia="Times New Roman" w:hAnsiTheme="minorHAnsi" w:cstheme="minorHAnsi"/>
          <w:highlight w:val="yellow"/>
          <w:lang w:val="nl" w:eastAsia="nl-NL"/>
        </w:rPr>
      </w:pPr>
      <w:r w:rsidRPr="004203BB">
        <w:rPr>
          <w:rFonts w:asciiTheme="minorHAnsi" w:eastAsia="Times New Roman" w:hAnsiTheme="minorHAnsi" w:cstheme="minorHAnsi"/>
          <w:lang w:val="nl" w:eastAsia="nl-NL"/>
        </w:rPr>
        <w:t xml:space="preserve">Interne promotor HOGENT: Gunst Ellen </w:t>
      </w:r>
    </w:p>
    <w:p w14:paraId="400B39B4" w14:textId="77777777" w:rsidR="003A6800" w:rsidRPr="004203BB" w:rsidRDefault="003A6800" w:rsidP="003A6800">
      <w:pPr>
        <w:spacing w:after="0" w:line="240" w:lineRule="auto"/>
        <w:jc w:val="left"/>
        <w:rPr>
          <w:rFonts w:asciiTheme="minorHAnsi" w:eastAsia="Times New Roman" w:hAnsiTheme="minorHAnsi" w:cstheme="minorHAnsi"/>
          <w:lang w:val="nl" w:eastAsia="nl-NL"/>
        </w:rPr>
      </w:pPr>
    </w:p>
    <w:p w14:paraId="09B18CF4" w14:textId="77777777" w:rsidR="003A6800" w:rsidRPr="004203BB" w:rsidRDefault="003A6800" w:rsidP="003A6800">
      <w:pPr>
        <w:spacing w:after="0" w:line="240" w:lineRule="auto"/>
        <w:jc w:val="center"/>
        <w:rPr>
          <w:rFonts w:asciiTheme="minorHAnsi" w:eastAsia="Times New Roman" w:hAnsiTheme="minorHAnsi" w:cstheme="minorHAnsi"/>
          <w:lang w:val="nl" w:eastAsia="nl-NL"/>
        </w:rPr>
      </w:pPr>
    </w:p>
    <w:p w14:paraId="7B7928F4" w14:textId="77777777" w:rsidR="003A6800" w:rsidRPr="004203BB" w:rsidRDefault="003A6800" w:rsidP="003A6800">
      <w:pPr>
        <w:spacing w:after="0" w:line="240" w:lineRule="auto"/>
        <w:jc w:val="center"/>
        <w:rPr>
          <w:rFonts w:asciiTheme="minorHAnsi" w:eastAsia="Times New Roman" w:hAnsiTheme="minorHAnsi" w:cstheme="minorHAnsi"/>
          <w:lang w:val="nl" w:eastAsia="nl-NL"/>
        </w:rPr>
      </w:pPr>
    </w:p>
    <w:p w14:paraId="7225214F" w14:textId="77777777" w:rsidR="003A6800" w:rsidRPr="004203BB" w:rsidRDefault="003A6800" w:rsidP="003A6800">
      <w:pPr>
        <w:spacing w:after="0" w:line="240" w:lineRule="auto"/>
        <w:jc w:val="right"/>
        <w:rPr>
          <w:rFonts w:asciiTheme="minorHAnsi" w:eastAsia="Times New Roman" w:hAnsiTheme="minorHAnsi" w:cstheme="minorHAnsi"/>
          <w:lang w:val="nl" w:eastAsia="nl-NL"/>
        </w:rPr>
      </w:pPr>
    </w:p>
    <w:p w14:paraId="157BB988" w14:textId="77777777" w:rsidR="003A6800" w:rsidRPr="004203BB" w:rsidRDefault="003A6800" w:rsidP="003A6800">
      <w:pPr>
        <w:spacing w:after="0" w:line="240" w:lineRule="auto"/>
        <w:jc w:val="right"/>
        <w:rPr>
          <w:rFonts w:asciiTheme="minorHAnsi" w:eastAsia="Times New Roman" w:hAnsiTheme="minorHAnsi" w:cstheme="minorHAnsi"/>
          <w:lang w:val="nl" w:eastAsia="nl-NL"/>
        </w:rPr>
      </w:pPr>
    </w:p>
    <w:p w14:paraId="46894430" w14:textId="77777777" w:rsidR="003A6800" w:rsidRPr="004203BB" w:rsidRDefault="003A6800" w:rsidP="003A6800">
      <w:pPr>
        <w:spacing w:after="0" w:line="240" w:lineRule="auto"/>
        <w:jc w:val="right"/>
        <w:rPr>
          <w:rFonts w:asciiTheme="minorHAnsi" w:eastAsia="Times New Roman" w:hAnsiTheme="minorHAnsi" w:cstheme="minorHAnsi"/>
          <w:lang w:val="nl" w:eastAsia="nl-NL"/>
        </w:rPr>
      </w:pPr>
    </w:p>
    <w:p w14:paraId="1B09BE9B" w14:textId="77777777" w:rsidR="003A6800" w:rsidRPr="004203BB" w:rsidRDefault="003A6800" w:rsidP="003A6800">
      <w:pPr>
        <w:spacing w:after="0" w:line="240" w:lineRule="auto"/>
        <w:jc w:val="left"/>
        <w:rPr>
          <w:rFonts w:asciiTheme="minorHAnsi" w:eastAsia="Times New Roman" w:hAnsiTheme="minorHAnsi" w:cstheme="minorHAnsi"/>
          <w:lang w:val="nl" w:eastAsia="nl-NL"/>
        </w:rPr>
      </w:pPr>
    </w:p>
    <w:p w14:paraId="5FE1F9A1" w14:textId="77777777" w:rsidR="003A6800" w:rsidRPr="004203BB" w:rsidRDefault="003A6800" w:rsidP="003A6800">
      <w:pPr>
        <w:spacing w:after="0" w:line="240" w:lineRule="auto"/>
        <w:jc w:val="left"/>
        <w:rPr>
          <w:rFonts w:asciiTheme="minorHAnsi" w:eastAsia="Times New Roman" w:hAnsiTheme="minorHAnsi" w:cstheme="minorHAnsi"/>
          <w:lang w:val="nl" w:eastAsia="nl-NL"/>
        </w:rPr>
      </w:pPr>
      <w:r w:rsidRPr="004203BB">
        <w:rPr>
          <w:rFonts w:asciiTheme="minorHAnsi" w:eastAsia="Times New Roman" w:hAnsiTheme="minorHAnsi" w:cstheme="minorHAnsi"/>
          <w:lang w:val="nl" w:eastAsia="nl-NL"/>
        </w:rPr>
        <w:t>Academiejaar 2023-2024</w:t>
      </w:r>
    </w:p>
    <w:p w14:paraId="7B326D9A" w14:textId="77777777" w:rsidR="003A6800" w:rsidRPr="004203BB" w:rsidRDefault="003A6800" w:rsidP="003A6800">
      <w:pPr>
        <w:spacing w:after="0" w:line="240" w:lineRule="auto"/>
        <w:jc w:val="left"/>
        <w:rPr>
          <w:rFonts w:asciiTheme="minorHAnsi" w:eastAsia="Times New Roman" w:hAnsiTheme="minorHAnsi" w:cstheme="minorHAnsi"/>
          <w:lang w:val="nl" w:eastAsia="nl-NL"/>
        </w:rPr>
      </w:pPr>
      <w:r w:rsidRPr="004203BB">
        <w:rPr>
          <w:rFonts w:asciiTheme="minorHAnsi" w:eastAsia="Times New Roman" w:hAnsiTheme="minorHAnsi" w:cstheme="minorHAnsi"/>
          <w:lang w:val="nl" w:eastAsia="nl-NL"/>
        </w:rPr>
        <w:t xml:space="preserve">1° </w:t>
      </w:r>
      <w:bookmarkStart w:id="0" w:name="_Hlk82605090"/>
      <w:r w:rsidRPr="004203BB">
        <w:rPr>
          <w:rFonts w:asciiTheme="minorHAnsi" w:eastAsia="Times New Roman" w:hAnsiTheme="minorHAnsi" w:cstheme="minorHAnsi"/>
          <w:lang w:val="nl" w:eastAsia="nl-NL"/>
        </w:rPr>
        <w:t>Examenkans – examenperiode</w:t>
      </w:r>
      <w:bookmarkEnd w:id="0"/>
      <w:r w:rsidRPr="004203BB">
        <w:rPr>
          <w:rFonts w:asciiTheme="minorHAnsi" w:eastAsia="Times New Roman" w:hAnsiTheme="minorHAnsi" w:cstheme="minorHAnsi"/>
          <w:lang w:val="nl" w:eastAsia="nl-NL"/>
        </w:rPr>
        <w:t>juni</w:t>
      </w:r>
    </w:p>
    <w:p w14:paraId="58A39E29" w14:textId="77777777" w:rsidR="003A6800" w:rsidRPr="006E1293" w:rsidRDefault="003A6800" w:rsidP="003A6800">
      <w:pPr>
        <w:spacing w:after="0" w:line="240" w:lineRule="auto"/>
        <w:jc w:val="left"/>
        <w:rPr>
          <w:rFonts w:ascii="Montserrat" w:eastAsia="Times New Roman" w:hAnsi="Montserrat" w:cs="Arial"/>
          <w:sz w:val="16"/>
          <w:szCs w:val="16"/>
          <w:lang w:val="nl" w:eastAsia="nl-NL"/>
        </w:rPr>
      </w:pPr>
    </w:p>
    <w:p w14:paraId="17F7766B" w14:textId="77777777" w:rsidR="003A6800" w:rsidRDefault="003A6800" w:rsidP="003A6800">
      <w:pPr>
        <w:spacing w:after="0" w:line="240" w:lineRule="auto"/>
        <w:rPr>
          <w:rFonts w:ascii="Montserrat" w:eastAsia="Times New Roman" w:hAnsi="Montserrat" w:cs="Arial"/>
          <w:i/>
          <w:lang w:val="nl" w:eastAsia="nl-NL"/>
        </w:rPr>
        <w:sectPr w:rsidR="003A6800" w:rsidSect="003A6800">
          <w:headerReference w:type="default" r:id="rId5"/>
          <w:footerReference w:type="default" r:id="rId6"/>
          <w:pgSz w:w="11906" w:h="16838"/>
          <w:pgMar w:top="1417" w:right="1417" w:bottom="1417" w:left="1417" w:header="708" w:footer="708" w:gutter="0"/>
          <w:cols w:space="708"/>
          <w:docGrid w:linePitch="360"/>
        </w:sectPr>
      </w:pPr>
    </w:p>
    <w:p w14:paraId="0B86B374" w14:textId="77777777" w:rsidR="003A6800" w:rsidRPr="004203BB" w:rsidRDefault="003A6800" w:rsidP="003A6800">
      <w:pPr>
        <w:pStyle w:val="Kop1"/>
        <w:ind w:left="432" w:hanging="432"/>
        <w:rPr>
          <w:rFonts w:asciiTheme="minorHAnsi" w:hAnsiTheme="minorHAnsi" w:cstheme="minorHAnsi"/>
        </w:rPr>
      </w:pPr>
      <w:bookmarkStart w:id="1" w:name="_Toc168248525"/>
      <w:r w:rsidRPr="004203BB">
        <w:rPr>
          <w:rFonts w:asciiTheme="minorHAnsi" w:hAnsiTheme="minorHAnsi" w:cstheme="minorHAnsi"/>
        </w:rPr>
        <w:lastRenderedPageBreak/>
        <w:t>Gezamenlijk abstract</w:t>
      </w:r>
      <w:bookmarkEnd w:id="1"/>
      <w:r w:rsidRPr="004203BB">
        <w:rPr>
          <w:rFonts w:asciiTheme="minorHAnsi" w:hAnsiTheme="minorHAnsi" w:cstheme="minorHAnsi"/>
        </w:rPr>
        <w:t xml:space="preserve"> </w:t>
      </w:r>
    </w:p>
    <w:p w14:paraId="499F0EAE" w14:textId="77777777" w:rsidR="003A6800" w:rsidRPr="004203BB" w:rsidRDefault="003A6800" w:rsidP="003A6800">
      <w:pPr>
        <w:pStyle w:val="Kop2"/>
        <w:numPr>
          <w:ilvl w:val="1"/>
          <w:numId w:val="0"/>
        </w:numPr>
        <w:ind w:left="576" w:hanging="576"/>
        <w:rPr>
          <w:rFonts w:asciiTheme="minorHAnsi" w:hAnsiTheme="minorHAnsi" w:cstheme="minorHAnsi"/>
        </w:rPr>
      </w:pPr>
      <w:bookmarkStart w:id="2" w:name="_Toc168248526"/>
      <w:r w:rsidRPr="004203BB">
        <w:rPr>
          <w:rFonts w:asciiTheme="minorHAnsi" w:hAnsiTheme="minorHAnsi" w:cstheme="minorHAnsi"/>
        </w:rPr>
        <w:t>Nederlands abstract</w:t>
      </w:r>
      <w:bookmarkEnd w:id="2"/>
    </w:p>
    <w:p w14:paraId="7603031F" w14:textId="77777777" w:rsidR="003A6800" w:rsidRDefault="003A6800" w:rsidP="003A6800">
      <w:pPr>
        <w:spacing w:after="0"/>
        <w:rPr>
          <w:rFonts w:ascii="Calibri" w:eastAsia="Calibri" w:hAnsi="Calibri" w:cs="Calibri"/>
          <w:color w:val="000000" w:themeColor="text1"/>
        </w:rPr>
      </w:pPr>
      <w:r w:rsidRPr="2AF07F35">
        <w:rPr>
          <w:rFonts w:ascii="Calibri" w:eastAsia="Calibri" w:hAnsi="Calibri" w:cs="Calibri"/>
          <w:b/>
          <w:bCs/>
          <w:color w:val="000000" w:themeColor="text1"/>
        </w:rPr>
        <w:t xml:space="preserve">Probleemstelling: </w:t>
      </w:r>
      <w:r w:rsidRPr="2AF07F35">
        <w:rPr>
          <w:rFonts w:ascii="Calibri" w:eastAsia="Calibri" w:hAnsi="Calibri" w:cs="Calibri"/>
          <w:color w:val="000000" w:themeColor="text1"/>
        </w:rPr>
        <w:t>Handpoppen worden steeds vaker overwogen als niet-farmacologische interventie in de ergotherapie voor ouderen met dementie in woonzorgcentra om interactie en welzijn te verbeteren. Er is echter behoefte aan verder onderzoek naar de effectiviteit, haalbaarheid en specifieke doelen van deze aanpak.</w:t>
      </w:r>
    </w:p>
    <w:p w14:paraId="6C9BBB43" w14:textId="77777777" w:rsidR="003A6800" w:rsidRDefault="003A6800" w:rsidP="003A6800">
      <w:pPr>
        <w:spacing w:after="0"/>
      </w:pPr>
    </w:p>
    <w:p w14:paraId="2D6BF50C" w14:textId="77777777" w:rsidR="003A6800" w:rsidRDefault="003A6800" w:rsidP="003A6800">
      <w:pPr>
        <w:spacing w:after="0"/>
        <w:rPr>
          <w:rFonts w:ascii="Calibri" w:eastAsia="Calibri" w:hAnsi="Calibri" w:cs="Calibri"/>
          <w:color w:val="000000" w:themeColor="text1"/>
        </w:rPr>
      </w:pPr>
      <w:r w:rsidRPr="1CB70F88">
        <w:rPr>
          <w:rFonts w:ascii="Calibri" w:eastAsia="Calibri" w:hAnsi="Calibri" w:cs="Calibri"/>
          <w:b/>
          <w:bCs/>
          <w:color w:val="000000" w:themeColor="text1"/>
        </w:rPr>
        <w:t xml:space="preserve">Doelstelling: </w:t>
      </w:r>
      <w:r w:rsidRPr="1CB70F88">
        <w:rPr>
          <w:rFonts w:ascii="Calibri" w:eastAsia="Calibri" w:hAnsi="Calibri" w:cs="Calibri"/>
          <w:color w:val="000000" w:themeColor="text1"/>
        </w:rPr>
        <w:t>Deze studie onderzoekt de effectiviteit</w:t>
      </w:r>
      <w:r w:rsidRPr="7C87101C">
        <w:rPr>
          <w:rFonts w:ascii="Calibri" w:eastAsia="Calibri" w:hAnsi="Calibri" w:cs="Calibri"/>
          <w:color w:val="000000" w:themeColor="text1"/>
        </w:rPr>
        <w:t xml:space="preserve"> en </w:t>
      </w:r>
      <w:r w:rsidRPr="1CB70F88">
        <w:rPr>
          <w:rFonts w:ascii="Calibri" w:eastAsia="Calibri" w:hAnsi="Calibri" w:cs="Calibri"/>
          <w:color w:val="000000" w:themeColor="text1"/>
        </w:rPr>
        <w:t xml:space="preserve">mogelijkheden van handpoppen als ergotherapeutisch therapiemiddel </w:t>
      </w:r>
      <w:r w:rsidRPr="7C87101C">
        <w:rPr>
          <w:rFonts w:ascii="Calibri" w:eastAsia="Calibri" w:hAnsi="Calibri" w:cs="Calibri"/>
          <w:color w:val="000000" w:themeColor="text1"/>
        </w:rPr>
        <w:t>bij</w:t>
      </w:r>
      <w:r w:rsidRPr="1CB70F88">
        <w:rPr>
          <w:rFonts w:ascii="Calibri" w:eastAsia="Calibri" w:hAnsi="Calibri" w:cs="Calibri"/>
          <w:color w:val="000000" w:themeColor="text1"/>
        </w:rPr>
        <w:t xml:space="preserve"> dementie</w:t>
      </w:r>
      <w:r w:rsidRPr="7C87101C">
        <w:rPr>
          <w:rFonts w:ascii="Calibri" w:eastAsia="Calibri" w:hAnsi="Calibri" w:cs="Calibri"/>
          <w:color w:val="000000" w:themeColor="text1"/>
        </w:rPr>
        <w:t>.</w:t>
      </w:r>
      <w:r w:rsidRPr="1CB70F88">
        <w:rPr>
          <w:rFonts w:ascii="Calibri" w:eastAsia="Calibri" w:hAnsi="Calibri" w:cs="Calibri"/>
          <w:color w:val="000000" w:themeColor="text1"/>
        </w:rPr>
        <w:t xml:space="preserve"> Het onderzoek richt zich op het verkennen van deze aspecten om inzicht te krijgen in de bijdrage van handpoppen aan de kwaliteit van zorg en het welzijn van bewoners </w:t>
      </w:r>
      <w:r>
        <w:rPr>
          <w:rFonts w:ascii="Calibri" w:eastAsia="Calibri" w:hAnsi="Calibri" w:cs="Calibri"/>
          <w:color w:val="000000" w:themeColor="text1"/>
        </w:rPr>
        <w:t xml:space="preserve">met dementie </w:t>
      </w:r>
      <w:r w:rsidRPr="1CB70F88">
        <w:rPr>
          <w:rFonts w:ascii="Calibri" w:eastAsia="Calibri" w:hAnsi="Calibri" w:cs="Calibri"/>
          <w:color w:val="000000" w:themeColor="text1"/>
        </w:rPr>
        <w:t>in woonzorgcentra.</w:t>
      </w:r>
    </w:p>
    <w:p w14:paraId="21A4A301" w14:textId="77777777" w:rsidR="003A6800" w:rsidRDefault="003A6800" w:rsidP="003A6800">
      <w:pPr>
        <w:spacing w:after="0"/>
        <w:rPr>
          <w:rFonts w:ascii="Calibri" w:eastAsia="Calibri" w:hAnsi="Calibri" w:cs="Calibri"/>
          <w:color w:val="000000" w:themeColor="text1"/>
          <w:sz w:val="24"/>
          <w:szCs w:val="24"/>
        </w:rPr>
      </w:pPr>
    </w:p>
    <w:p w14:paraId="440E2871" w14:textId="77777777" w:rsidR="003A6800" w:rsidRDefault="003A6800" w:rsidP="003A6800">
      <w:pPr>
        <w:spacing w:after="0"/>
        <w:rPr>
          <w:rFonts w:ascii="Calibri" w:eastAsia="Calibri" w:hAnsi="Calibri" w:cs="Calibri"/>
          <w:color w:val="000000" w:themeColor="text1"/>
        </w:rPr>
      </w:pPr>
      <w:r w:rsidRPr="276FC4DD">
        <w:rPr>
          <w:rFonts w:ascii="Calibri" w:eastAsia="Calibri" w:hAnsi="Calibri" w:cs="Calibri"/>
          <w:b/>
          <w:bCs/>
          <w:color w:val="000000" w:themeColor="text1"/>
        </w:rPr>
        <w:t xml:space="preserve">Methode: </w:t>
      </w:r>
      <w:r w:rsidRPr="276FC4DD">
        <w:rPr>
          <w:rFonts w:ascii="Calibri" w:eastAsia="Calibri" w:hAnsi="Calibri" w:cs="Calibri"/>
          <w:color w:val="000000" w:themeColor="text1"/>
        </w:rPr>
        <w:t xml:space="preserve">Het onderzoek werd voorafgegaan door een uitgebreide literatuurstudie. Deze informatie werd vervolgens afgetoetst in de praktijk. Dit gebeurde aan de hand van </w:t>
      </w:r>
      <w:proofErr w:type="spellStart"/>
      <w:r w:rsidRPr="276FC4DD">
        <w:rPr>
          <w:rFonts w:ascii="Calibri" w:eastAsia="Calibri" w:hAnsi="Calibri" w:cs="Calibri"/>
          <w:color w:val="000000" w:themeColor="text1"/>
        </w:rPr>
        <w:t>contextual</w:t>
      </w:r>
      <w:proofErr w:type="spellEnd"/>
      <w:r w:rsidRPr="276FC4DD">
        <w:rPr>
          <w:rFonts w:ascii="Calibri" w:eastAsia="Calibri" w:hAnsi="Calibri" w:cs="Calibri"/>
          <w:color w:val="000000" w:themeColor="text1"/>
        </w:rPr>
        <w:t xml:space="preserve"> </w:t>
      </w:r>
      <w:proofErr w:type="spellStart"/>
      <w:r w:rsidRPr="276FC4DD">
        <w:rPr>
          <w:rFonts w:ascii="Calibri" w:eastAsia="Calibri" w:hAnsi="Calibri" w:cs="Calibri"/>
          <w:color w:val="000000" w:themeColor="text1"/>
        </w:rPr>
        <w:t>interviewing</w:t>
      </w:r>
      <w:proofErr w:type="spellEnd"/>
      <w:r w:rsidRPr="276FC4DD">
        <w:rPr>
          <w:rFonts w:ascii="Calibri" w:eastAsia="Calibri" w:hAnsi="Calibri" w:cs="Calibri"/>
          <w:color w:val="000000" w:themeColor="text1"/>
        </w:rPr>
        <w:t xml:space="preserve"> bij professionals in het gebruik van handpoppen bij ouderen met dementie in woonzorgcentr</w:t>
      </w:r>
      <w:r>
        <w:rPr>
          <w:rFonts w:ascii="Calibri" w:eastAsia="Calibri" w:hAnsi="Calibri" w:cs="Calibri"/>
          <w:color w:val="000000" w:themeColor="text1"/>
        </w:rPr>
        <w:t>a</w:t>
      </w:r>
      <w:r w:rsidRPr="276FC4DD">
        <w:rPr>
          <w:rFonts w:ascii="Calibri" w:eastAsia="Calibri" w:hAnsi="Calibri" w:cs="Calibri"/>
          <w:color w:val="000000" w:themeColor="text1"/>
        </w:rPr>
        <w:t xml:space="preserve"> en observatie via </w:t>
      </w:r>
      <w:proofErr w:type="spellStart"/>
      <w:r w:rsidRPr="276FC4DD">
        <w:rPr>
          <w:rFonts w:ascii="Calibri" w:eastAsia="Calibri" w:hAnsi="Calibri" w:cs="Calibri"/>
          <w:color w:val="000000" w:themeColor="text1"/>
        </w:rPr>
        <w:t>fly</w:t>
      </w:r>
      <w:proofErr w:type="spellEnd"/>
      <w:r w:rsidRPr="276FC4DD">
        <w:rPr>
          <w:rFonts w:ascii="Calibri" w:eastAsia="Calibri" w:hAnsi="Calibri" w:cs="Calibri"/>
          <w:color w:val="000000" w:themeColor="text1"/>
        </w:rPr>
        <w:t>-on-</w:t>
      </w:r>
      <w:proofErr w:type="spellStart"/>
      <w:r w:rsidRPr="276FC4DD">
        <w:rPr>
          <w:rFonts w:ascii="Calibri" w:eastAsia="Calibri" w:hAnsi="Calibri" w:cs="Calibri"/>
          <w:color w:val="000000" w:themeColor="text1"/>
        </w:rPr>
        <w:t>the</w:t>
      </w:r>
      <w:proofErr w:type="spellEnd"/>
      <w:r w:rsidRPr="276FC4DD">
        <w:rPr>
          <w:rFonts w:ascii="Calibri" w:eastAsia="Calibri" w:hAnsi="Calibri" w:cs="Calibri"/>
          <w:color w:val="000000" w:themeColor="text1"/>
        </w:rPr>
        <w:t>-</w:t>
      </w:r>
      <w:proofErr w:type="spellStart"/>
      <w:r w:rsidRPr="276FC4DD">
        <w:rPr>
          <w:rFonts w:ascii="Calibri" w:eastAsia="Calibri" w:hAnsi="Calibri" w:cs="Calibri"/>
          <w:color w:val="000000" w:themeColor="text1"/>
        </w:rPr>
        <w:t>wall</w:t>
      </w:r>
      <w:proofErr w:type="spellEnd"/>
      <w:r w:rsidRPr="276FC4DD">
        <w:rPr>
          <w:rFonts w:ascii="Calibri" w:eastAsia="Calibri" w:hAnsi="Calibri" w:cs="Calibri"/>
          <w:color w:val="000000" w:themeColor="text1"/>
        </w:rPr>
        <w:t xml:space="preserve">. Nadien werd aan de hand van </w:t>
      </w:r>
      <w:proofErr w:type="spellStart"/>
      <w:r w:rsidRPr="276FC4DD">
        <w:rPr>
          <w:rFonts w:ascii="Calibri" w:eastAsia="Calibri" w:hAnsi="Calibri" w:cs="Calibri"/>
          <w:color w:val="000000" w:themeColor="text1"/>
        </w:rPr>
        <w:t>thematic</w:t>
      </w:r>
      <w:proofErr w:type="spellEnd"/>
      <w:r w:rsidRPr="276FC4DD">
        <w:rPr>
          <w:rFonts w:ascii="Calibri" w:eastAsia="Calibri" w:hAnsi="Calibri" w:cs="Calibri"/>
          <w:color w:val="000000" w:themeColor="text1"/>
        </w:rPr>
        <w:t xml:space="preserve"> analysis de essentiële zaken visueel in kaart gebracht. </w:t>
      </w:r>
    </w:p>
    <w:p w14:paraId="6E32510A" w14:textId="77777777" w:rsidR="003A6800" w:rsidRDefault="003A6800" w:rsidP="003A6800">
      <w:pPr>
        <w:spacing w:after="0"/>
        <w:rPr>
          <w:rFonts w:ascii="Calibri" w:eastAsia="Calibri" w:hAnsi="Calibri" w:cs="Calibri"/>
          <w:b/>
          <w:bCs/>
          <w:color w:val="000000" w:themeColor="text1"/>
        </w:rPr>
      </w:pPr>
    </w:p>
    <w:p w14:paraId="1B5BCC3E" w14:textId="77777777" w:rsidR="003A6800" w:rsidRDefault="003A6800" w:rsidP="003A6800">
      <w:pPr>
        <w:spacing w:after="0"/>
        <w:rPr>
          <w:rFonts w:asciiTheme="minorHAnsi" w:hAnsiTheme="minorHAnsi"/>
        </w:rPr>
      </w:pPr>
      <w:r w:rsidRPr="43AD90BF">
        <w:rPr>
          <w:rFonts w:asciiTheme="minorHAnsi" w:hAnsiTheme="minorHAnsi"/>
          <w:b/>
          <w:bCs/>
          <w:color w:val="000000" w:themeColor="text1"/>
        </w:rPr>
        <w:t xml:space="preserve">Resultaten: </w:t>
      </w:r>
      <w:r w:rsidRPr="00D33D6C">
        <w:rPr>
          <w:rFonts w:asciiTheme="minorHAnsi" w:hAnsiTheme="minorHAnsi"/>
        </w:rPr>
        <w:t xml:space="preserve">De resultaten, voortvloeiend uit zowel de literatuurstudie als het praktijkonderzoek, wijzen op significante voordelen bij het gebruik van handpoppen bij ouderen met dementie. Er zijn ook zeer waardevolle tips naar voren gekomen bij dit therapeutisch middel. Het gebruik van handpoppen heeft een grote bijdrage op de vermindering van de gedrags- en psychologische symptomen van dementie (GPSD) en het verbeteren van de kwaliteit van leven bij deze ouderen. </w:t>
      </w:r>
    </w:p>
    <w:p w14:paraId="2BB737AC" w14:textId="77777777" w:rsidR="003A6800" w:rsidRDefault="003A6800" w:rsidP="003A6800">
      <w:pPr>
        <w:spacing w:after="0"/>
        <w:rPr>
          <w:rFonts w:asciiTheme="minorHAnsi" w:hAnsiTheme="minorHAnsi"/>
          <w:color w:val="000000" w:themeColor="text1"/>
        </w:rPr>
      </w:pPr>
    </w:p>
    <w:p w14:paraId="2EDF9076" w14:textId="77777777" w:rsidR="003A6800" w:rsidRDefault="003A6800" w:rsidP="003A6800">
      <w:pPr>
        <w:spacing w:after="0"/>
        <w:rPr>
          <w:rFonts w:ascii="Calibri" w:eastAsia="Calibri" w:hAnsi="Calibri" w:cs="Calibri"/>
          <w:color w:val="000000" w:themeColor="text1"/>
        </w:rPr>
      </w:pPr>
      <w:r w:rsidRPr="2AF07F35">
        <w:rPr>
          <w:rFonts w:asciiTheme="minorHAnsi" w:hAnsiTheme="minorHAnsi"/>
          <w:b/>
          <w:bCs/>
          <w:color w:val="000000" w:themeColor="text1"/>
        </w:rPr>
        <w:t xml:space="preserve">Aanbevelingen en discussiepunten: </w:t>
      </w:r>
      <w:r w:rsidRPr="2AF07F35">
        <w:rPr>
          <w:rFonts w:ascii="Calibri" w:eastAsia="Calibri" w:hAnsi="Calibri" w:cs="Calibri"/>
          <w:color w:val="000000" w:themeColor="text1"/>
        </w:rPr>
        <w:t>De belangrijkste onderzoeksresultaten zijn samengevat in een brochure. Aanbevelingen voor toekomstig onderzoek richten zich op de verdere ontwikkeling van handpoppen in de ergotherapie voor ouderen met dementie. Ondanks beperkingen zoals tijdsgebrek en het niet kunnen bevragen van ouderen zelf, boden de zes interviews en twee observaties waardevolle inzichten. Handpoppen blijken veelzijdig inzetbaar en hebben een sterke ergotherapeutische focus.</w:t>
      </w:r>
    </w:p>
    <w:p w14:paraId="51B5C393" w14:textId="77777777" w:rsidR="003A6800" w:rsidRDefault="003A6800" w:rsidP="003A6800">
      <w:pPr>
        <w:spacing w:after="0"/>
        <w:rPr>
          <w:rFonts w:ascii="Calibri" w:eastAsia="Calibri" w:hAnsi="Calibri" w:cs="Calibri"/>
          <w:color w:val="000000" w:themeColor="text1"/>
        </w:rPr>
      </w:pPr>
    </w:p>
    <w:p w14:paraId="451CCDE5" w14:textId="77777777" w:rsidR="003A6800" w:rsidRDefault="003A6800" w:rsidP="003A6800">
      <w:pPr>
        <w:spacing w:after="160"/>
        <w:jc w:val="left"/>
        <w:rPr>
          <w:rFonts w:ascii="Calibri" w:eastAsia="Calibri" w:hAnsi="Calibri" w:cs="Calibri"/>
        </w:rPr>
      </w:pPr>
      <w:r w:rsidRPr="5F71A5F4">
        <w:rPr>
          <w:rFonts w:asciiTheme="minorHAnsi" w:hAnsiTheme="minorHAnsi"/>
          <w:b/>
          <w:bCs/>
          <w:color w:val="000000" w:themeColor="text1"/>
        </w:rPr>
        <w:t>Sleutelwoorden</w:t>
      </w:r>
      <w:r w:rsidRPr="276FC4DD">
        <w:rPr>
          <w:rFonts w:asciiTheme="minorHAnsi" w:hAnsiTheme="minorHAnsi"/>
          <w:b/>
          <w:bCs/>
          <w:color w:val="000000" w:themeColor="text1"/>
        </w:rPr>
        <w:t>:</w:t>
      </w:r>
      <w:r>
        <w:t xml:space="preserve"> </w:t>
      </w:r>
      <w:r w:rsidRPr="276FC4DD">
        <w:rPr>
          <w:rFonts w:ascii="Calibri" w:eastAsia="Calibri" w:hAnsi="Calibri" w:cs="Calibri"/>
        </w:rPr>
        <w:t>ouderen met dementie – handpoppen – ergotherapie – woonzorgcentrum – gedrags- en psychologische symptomen van dementie – kwaliteit van leven</w:t>
      </w:r>
    </w:p>
    <w:p w14:paraId="7D13AED1" w14:textId="77777777" w:rsidR="003A6800" w:rsidRPr="00727FA8" w:rsidRDefault="003A6800" w:rsidP="003A6800">
      <w:pPr>
        <w:rPr>
          <w:rFonts w:asciiTheme="minorHAnsi" w:hAnsiTheme="minorHAnsi"/>
          <w:u w:val="single"/>
        </w:rPr>
      </w:pPr>
    </w:p>
    <w:p w14:paraId="772685F4" w14:textId="77777777" w:rsidR="003A6800" w:rsidRDefault="003A6800" w:rsidP="003A6800">
      <w:pPr>
        <w:spacing w:after="0"/>
        <w:rPr>
          <w:rFonts w:ascii="Calibri" w:eastAsia="Calibri" w:hAnsi="Calibri" w:cs="Calibri"/>
        </w:rPr>
      </w:pPr>
      <w:r>
        <w:br w:type="page"/>
      </w:r>
    </w:p>
    <w:p w14:paraId="1BEDCF90" w14:textId="77777777" w:rsidR="003A6800" w:rsidRPr="004203BB" w:rsidRDefault="003A6800" w:rsidP="003A6800">
      <w:pPr>
        <w:pStyle w:val="Kop2"/>
        <w:numPr>
          <w:ilvl w:val="1"/>
          <w:numId w:val="0"/>
        </w:numPr>
        <w:ind w:left="576" w:hanging="576"/>
        <w:rPr>
          <w:rFonts w:asciiTheme="minorHAnsi" w:hAnsiTheme="minorHAnsi" w:cstheme="minorHAnsi"/>
        </w:rPr>
      </w:pPr>
      <w:bookmarkStart w:id="3" w:name="_Toc168248527"/>
      <w:r w:rsidRPr="004203BB">
        <w:rPr>
          <w:rFonts w:asciiTheme="minorHAnsi" w:hAnsiTheme="minorHAnsi" w:cstheme="minorHAnsi"/>
        </w:rPr>
        <w:lastRenderedPageBreak/>
        <w:t>English abstract</w:t>
      </w:r>
      <w:bookmarkEnd w:id="3"/>
      <w:r w:rsidRPr="004203BB">
        <w:rPr>
          <w:rFonts w:asciiTheme="minorHAnsi" w:hAnsiTheme="minorHAnsi" w:cstheme="minorHAnsi"/>
        </w:rPr>
        <w:t xml:space="preserve"> </w:t>
      </w:r>
    </w:p>
    <w:p w14:paraId="0D408CC6" w14:textId="77777777" w:rsidR="003A6800" w:rsidRDefault="003A6800" w:rsidP="003A6800">
      <w:pPr>
        <w:spacing w:after="0"/>
        <w:rPr>
          <w:rFonts w:ascii="Calibri" w:eastAsia="Calibri" w:hAnsi="Calibri" w:cs="Calibri"/>
          <w:color w:val="000000" w:themeColor="text1"/>
          <w:lang w:val="en-US"/>
        </w:rPr>
      </w:pPr>
      <w:r w:rsidRPr="37F9E5C6">
        <w:rPr>
          <w:rFonts w:ascii="Calibri" w:eastAsia="Calibri" w:hAnsi="Calibri" w:cs="Calibri"/>
          <w:b/>
          <w:bCs/>
          <w:color w:val="000000" w:themeColor="text1"/>
          <w:lang w:val="en-US"/>
        </w:rPr>
        <w:t xml:space="preserve">Problem statement: </w:t>
      </w:r>
      <w:r w:rsidRPr="37F9E5C6">
        <w:rPr>
          <w:rFonts w:ascii="Calibri" w:eastAsia="Calibri" w:hAnsi="Calibri" w:cs="Calibri"/>
          <w:color w:val="000000" w:themeColor="text1"/>
          <w:lang w:val="en-US"/>
        </w:rPr>
        <w:t>Hand puppets are increasingly being considered as a non-pharmacological intervention in occupational therapy for older people with dementia in residential care homes to improve interaction and well-being. However, there is a need for further research on the effectiveness, feasibility and specific goals of this approach.</w:t>
      </w:r>
    </w:p>
    <w:p w14:paraId="00654A05" w14:textId="77777777" w:rsidR="003A6800" w:rsidRDefault="003A6800" w:rsidP="003A6800">
      <w:pPr>
        <w:spacing w:after="0"/>
        <w:rPr>
          <w:rFonts w:ascii="Calibri" w:eastAsia="Calibri" w:hAnsi="Calibri" w:cs="Calibri"/>
          <w:color w:val="000000" w:themeColor="text1"/>
          <w:lang w:val="en-US"/>
        </w:rPr>
      </w:pPr>
    </w:p>
    <w:p w14:paraId="48D55D3C" w14:textId="77777777" w:rsidR="003A6800" w:rsidRDefault="003A6800" w:rsidP="003A6800">
      <w:pPr>
        <w:spacing w:after="0"/>
        <w:rPr>
          <w:rFonts w:ascii="Calibri" w:eastAsia="Calibri" w:hAnsi="Calibri" w:cs="Calibri"/>
          <w:color w:val="000000" w:themeColor="text1"/>
          <w:lang w:val="en-US"/>
        </w:rPr>
      </w:pPr>
      <w:r w:rsidRPr="37F9E5C6">
        <w:rPr>
          <w:rFonts w:ascii="Calibri" w:eastAsia="Calibri" w:hAnsi="Calibri" w:cs="Calibri"/>
          <w:b/>
          <w:bCs/>
          <w:color w:val="000000" w:themeColor="text1"/>
          <w:lang w:val="en-US"/>
        </w:rPr>
        <w:t xml:space="preserve">Objective: </w:t>
      </w:r>
      <w:r w:rsidRPr="37F9E5C6">
        <w:rPr>
          <w:rFonts w:ascii="Calibri" w:eastAsia="Calibri" w:hAnsi="Calibri" w:cs="Calibri"/>
          <w:color w:val="000000" w:themeColor="text1"/>
          <w:lang w:val="en-US"/>
        </w:rPr>
        <w:t xml:space="preserve">This study investigates the effectiveness and potential of hand puppets as an occupational therapy tool in dementia. The study focuses on exploring these aspects to understand the contribution of hand puppets to the quality of care and well-being of residents </w:t>
      </w:r>
      <w:r>
        <w:rPr>
          <w:rFonts w:ascii="Calibri" w:eastAsia="Calibri" w:hAnsi="Calibri" w:cs="Calibri"/>
          <w:color w:val="000000" w:themeColor="text1"/>
          <w:lang w:val="en-US"/>
        </w:rPr>
        <w:t xml:space="preserve">with dementia </w:t>
      </w:r>
      <w:r w:rsidRPr="37F9E5C6">
        <w:rPr>
          <w:rFonts w:ascii="Calibri" w:eastAsia="Calibri" w:hAnsi="Calibri" w:cs="Calibri"/>
          <w:color w:val="000000" w:themeColor="text1"/>
          <w:lang w:val="en-US"/>
        </w:rPr>
        <w:t>in residential care homes.</w:t>
      </w:r>
    </w:p>
    <w:p w14:paraId="3C66A236" w14:textId="77777777" w:rsidR="003A6800" w:rsidRDefault="003A6800" w:rsidP="003A6800">
      <w:pPr>
        <w:spacing w:after="0"/>
        <w:rPr>
          <w:rFonts w:ascii="Calibri" w:eastAsia="Calibri" w:hAnsi="Calibri" w:cs="Calibri"/>
          <w:color w:val="000000" w:themeColor="text1"/>
          <w:lang w:val="en-US"/>
        </w:rPr>
      </w:pPr>
    </w:p>
    <w:p w14:paraId="4869CA8F" w14:textId="77777777" w:rsidR="003A6800" w:rsidRDefault="003A6800" w:rsidP="003A6800">
      <w:pPr>
        <w:spacing w:after="0"/>
        <w:rPr>
          <w:rFonts w:ascii="Calibri" w:eastAsia="Calibri" w:hAnsi="Calibri" w:cs="Calibri"/>
          <w:color w:val="000000" w:themeColor="text1"/>
          <w:lang w:val="en-US"/>
        </w:rPr>
      </w:pPr>
      <w:r w:rsidRPr="37F9E5C6">
        <w:rPr>
          <w:rFonts w:ascii="Calibri" w:eastAsia="Calibri" w:hAnsi="Calibri" w:cs="Calibri"/>
          <w:b/>
          <w:bCs/>
          <w:color w:val="000000" w:themeColor="text1"/>
          <w:lang w:val="en-US"/>
        </w:rPr>
        <w:t>Method</w:t>
      </w:r>
      <w:r w:rsidRPr="37F9E5C6">
        <w:rPr>
          <w:rFonts w:ascii="Calibri" w:eastAsia="Calibri" w:hAnsi="Calibri" w:cs="Calibri"/>
          <w:color w:val="000000" w:themeColor="text1"/>
          <w:lang w:val="en-US"/>
        </w:rPr>
        <w:t>: The study was preceded by an extensive literature review. This information was then checked off in practice. This was done through contextual interviewing of professionals in the use of hand puppets with elderly people with dementia in residential care home</w:t>
      </w:r>
      <w:r>
        <w:rPr>
          <w:rFonts w:ascii="Calibri" w:eastAsia="Calibri" w:hAnsi="Calibri" w:cs="Calibri"/>
          <w:color w:val="000000" w:themeColor="text1"/>
          <w:lang w:val="en-US"/>
        </w:rPr>
        <w:t>s</w:t>
      </w:r>
      <w:r w:rsidRPr="37F9E5C6">
        <w:rPr>
          <w:rFonts w:ascii="Calibri" w:eastAsia="Calibri" w:hAnsi="Calibri" w:cs="Calibri"/>
          <w:color w:val="000000" w:themeColor="text1"/>
          <w:lang w:val="en-US"/>
        </w:rPr>
        <w:t xml:space="preserve"> and observation through fly-on-the-wall. Afterwards, thematic analysis was used to visually map the essentials.  </w:t>
      </w:r>
    </w:p>
    <w:p w14:paraId="1D8C9ABB" w14:textId="77777777" w:rsidR="003A6800" w:rsidRDefault="003A6800" w:rsidP="003A6800">
      <w:pPr>
        <w:spacing w:after="0"/>
      </w:pPr>
    </w:p>
    <w:p w14:paraId="3618B60D" w14:textId="77777777" w:rsidR="003A6800" w:rsidRDefault="003A6800" w:rsidP="003A6800">
      <w:pPr>
        <w:spacing w:after="0"/>
        <w:rPr>
          <w:rFonts w:ascii="Calibri" w:eastAsia="Calibri" w:hAnsi="Calibri" w:cs="Calibri"/>
          <w:color w:val="000000" w:themeColor="text1"/>
          <w:lang w:val="en-US"/>
        </w:rPr>
      </w:pPr>
      <w:r w:rsidRPr="4E87389A">
        <w:rPr>
          <w:rFonts w:ascii="Calibri" w:eastAsia="Calibri" w:hAnsi="Calibri" w:cs="Calibri"/>
          <w:b/>
          <w:bCs/>
          <w:color w:val="000000" w:themeColor="text1"/>
          <w:lang w:val="en-US"/>
        </w:rPr>
        <w:t>Results</w:t>
      </w:r>
      <w:r w:rsidRPr="4E87389A">
        <w:rPr>
          <w:rFonts w:ascii="Calibri" w:eastAsia="Calibri" w:hAnsi="Calibri" w:cs="Calibri"/>
          <w:color w:val="000000" w:themeColor="text1"/>
          <w:lang w:val="en-US"/>
        </w:rPr>
        <w:t xml:space="preserve">: The results, stemming from both the literature review and the field study, indicate significant benefits when using hand puppets </w:t>
      </w:r>
      <w:r>
        <w:rPr>
          <w:rFonts w:ascii="Calibri" w:eastAsia="Calibri" w:hAnsi="Calibri" w:cs="Calibri"/>
          <w:color w:val="000000" w:themeColor="text1"/>
          <w:lang w:val="en-US"/>
        </w:rPr>
        <w:t>with</w:t>
      </w:r>
      <w:r w:rsidRPr="4E87389A">
        <w:rPr>
          <w:rFonts w:ascii="Calibri" w:eastAsia="Calibri" w:hAnsi="Calibri" w:cs="Calibri"/>
          <w:color w:val="000000" w:themeColor="text1"/>
          <w:lang w:val="en-US"/>
        </w:rPr>
        <w:t xml:space="preserve"> older people with dementia. Very valuable tips have also emerged with this therapeutic tool. The use of hand puppets has a great contribution </w:t>
      </w:r>
      <w:r w:rsidRPr="22D1B540">
        <w:rPr>
          <w:rFonts w:ascii="Calibri" w:eastAsia="Calibri" w:hAnsi="Calibri" w:cs="Calibri"/>
          <w:color w:val="000000" w:themeColor="text1"/>
          <w:lang w:val="en-US"/>
        </w:rPr>
        <w:t>on reducing</w:t>
      </w:r>
      <w:r w:rsidRPr="4E87389A">
        <w:rPr>
          <w:rFonts w:ascii="Calibri" w:eastAsia="Calibri" w:hAnsi="Calibri" w:cs="Calibri"/>
          <w:color w:val="000000" w:themeColor="text1"/>
          <w:lang w:val="en-US"/>
        </w:rPr>
        <w:t xml:space="preserve"> the </w:t>
      </w:r>
      <w:proofErr w:type="spellStart"/>
      <w:r w:rsidRPr="4E87389A">
        <w:rPr>
          <w:rFonts w:ascii="Calibri" w:eastAsia="Calibri" w:hAnsi="Calibri" w:cs="Calibri"/>
          <w:color w:val="000000" w:themeColor="text1"/>
          <w:lang w:val="en-US"/>
        </w:rPr>
        <w:t>behavioural</w:t>
      </w:r>
      <w:proofErr w:type="spellEnd"/>
      <w:r w:rsidRPr="4E87389A">
        <w:rPr>
          <w:rFonts w:ascii="Calibri" w:eastAsia="Calibri" w:hAnsi="Calibri" w:cs="Calibri"/>
          <w:color w:val="000000" w:themeColor="text1"/>
          <w:lang w:val="en-US"/>
        </w:rPr>
        <w:t xml:space="preserve"> and psychological symptoms of dementia (</w:t>
      </w:r>
      <w:r w:rsidRPr="4E0A8163">
        <w:rPr>
          <w:rFonts w:ascii="Calibri" w:eastAsia="Calibri" w:hAnsi="Calibri" w:cs="Calibri"/>
          <w:color w:val="000000" w:themeColor="text1"/>
          <w:lang w:val="en-US"/>
        </w:rPr>
        <w:t>BPSD</w:t>
      </w:r>
      <w:r w:rsidRPr="4E87389A">
        <w:rPr>
          <w:rFonts w:ascii="Calibri" w:eastAsia="Calibri" w:hAnsi="Calibri" w:cs="Calibri"/>
          <w:color w:val="000000" w:themeColor="text1"/>
          <w:lang w:val="en-US"/>
        </w:rPr>
        <w:t xml:space="preserve">) and improving the quality of </w:t>
      </w:r>
      <w:r w:rsidRPr="6999F1D0">
        <w:rPr>
          <w:rFonts w:ascii="Calibri" w:eastAsia="Calibri" w:hAnsi="Calibri" w:cs="Calibri"/>
          <w:color w:val="000000" w:themeColor="text1"/>
          <w:lang w:val="en-US"/>
        </w:rPr>
        <w:t>life in</w:t>
      </w:r>
      <w:r w:rsidRPr="4E87389A">
        <w:rPr>
          <w:rFonts w:ascii="Calibri" w:eastAsia="Calibri" w:hAnsi="Calibri" w:cs="Calibri"/>
          <w:color w:val="000000" w:themeColor="text1"/>
          <w:lang w:val="en-US"/>
        </w:rPr>
        <w:t xml:space="preserve"> </w:t>
      </w:r>
      <w:r>
        <w:rPr>
          <w:rFonts w:ascii="Calibri" w:eastAsia="Calibri" w:hAnsi="Calibri" w:cs="Calibri"/>
          <w:color w:val="000000" w:themeColor="text1"/>
          <w:lang w:val="en-US"/>
        </w:rPr>
        <w:t>for</w:t>
      </w:r>
      <w:r w:rsidRPr="4E87389A">
        <w:rPr>
          <w:rFonts w:ascii="Calibri" w:eastAsia="Calibri" w:hAnsi="Calibri" w:cs="Calibri"/>
          <w:color w:val="000000" w:themeColor="text1"/>
          <w:lang w:val="en-US"/>
        </w:rPr>
        <w:t xml:space="preserve"> elderly people.  </w:t>
      </w:r>
    </w:p>
    <w:p w14:paraId="6D0CDA73" w14:textId="77777777" w:rsidR="003A6800" w:rsidRDefault="003A6800" w:rsidP="003A6800">
      <w:pPr>
        <w:spacing w:after="0"/>
        <w:rPr>
          <w:rFonts w:ascii="Calibri" w:eastAsia="Calibri" w:hAnsi="Calibri" w:cs="Calibri"/>
          <w:color w:val="000000" w:themeColor="text1"/>
          <w:lang w:val="en-US"/>
        </w:rPr>
      </w:pPr>
    </w:p>
    <w:p w14:paraId="212563CB" w14:textId="77777777" w:rsidR="003A6800" w:rsidRDefault="003A6800" w:rsidP="003A6800">
      <w:pPr>
        <w:spacing w:after="0"/>
        <w:rPr>
          <w:rFonts w:ascii="Calibri" w:eastAsia="Calibri" w:hAnsi="Calibri" w:cs="Calibri"/>
          <w:color w:val="000000" w:themeColor="text1"/>
          <w:lang w:val="en-US"/>
        </w:rPr>
      </w:pPr>
      <w:r w:rsidRPr="1B1679CB">
        <w:rPr>
          <w:rFonts w:ascii="Calibri" w:eastAsia="Calibri" w:hAnsi="Calibri" w:cs="Calibri"/>
          <w:b/>
          <w:bCs/>
          <w:color w:val="000000" w:themeColor="text1"/>
          <w:lang w:val="en-US"/>
        </w:rPr>
        <w:t xml:space="preserve">Recommendations and discussion points: </w:t>
      </w:r>
      <w:r w:rsidRPr="1B1679CB">
        <w:rPr>
          <w:rFonts w:ascii="Calibri" w:eastAsia="Calibri" w:hAnsi="Calibri" w:cs="Calibri"/>
          <w:color w:val="000000" w:themeColor="text1"/>
          <w:lang w:val="en-US"/>
        </w:rPr>
        <w:t xml:space="preserve">The main research findings have been </w:t>
      </w:r>
      <w:proofErr w:type="spellStart"/>
      <w:r w:rsidRPr="1B1679CB">
        <w:rPr>
          <w:rFonts w:ascii="Calibri" w:eastAsia="Calibri" w:hAnsi="Calibri" w:cs="Calibri"/>
          <w:color w:val="000000" w:themeColor="text1"/>
          <w:lang w:val="en-US"/>
        </w:rPr>
        <w:t>summarised</w:t>
      </w:r>
      <w:proofErr w:type="spellEnd"/>
      <w:r w:rsidRPr="1B1679CB">
        <w:rPr>
          <w:rFonts w:ascii="Calibri" w:eastAsia="Calibri" w:hAnsi="Calibri" w:cs="Calibri"/>
          <w:color w:val="000000" w:themeColor="text1"/>
          <w:lang w:val="en-US"/>
        </w:rPr>
        <w:t xml:space="preserve"> in a brochure. Recommendations for future research focus on the further development of hand puppets in occupational therapy for older people with dementia. Despite limitations such as lack of time and not being able to question older people themselves, the six interviews and two observations offered valuable insights. Hand puppets appear to be versatile and have a strong occupational therapy focus.</w:t>
      </w:r>
    </w:p>
    <w:p w14:paraId="32721985" w14:textId="77777777" w:rsidR="003A6800" w:rsidRDefault="003A6800" w:rsidP="003A6800">
      <w:pPr>
        <w:spacing w:after="0"/>
        <w:rPr>
          <w:rFonts w:ascii="Calibri" w:eastAsia="Calibri" w:hAnsi="Calibri" w:cs="Calibri"/>
          <w:color w:val="000000" w:themeColor="text1"/>
          <w:lang w:val="en-US"/>
        </w:rPr>
      </w:pPr>
    </w:p>
    <w:p w14:paraId="5E49D4B0" w14:textId="77777777" w:rsidR="003A6800" w:rsidRDefault="003A6800" w:rsidP="003A6800">
      <w:pPr>
        <w:spacing w:after="160"/>
        <w:jc w:val="left"/>
      </w:pPr>
      <w:r w:rsidRPr="7C87101C">
        <w:rPr>
          <w:rFonts w:ascii="Calibri" w:eastAsia="Calibri" w:hAnsi="Calibri" w:cs="Calibri"/>
          <w:b/>
          <w:bCs/>
          <w:lang w:val="en-US"/>
        </w:rPr>
        <w:t>Key words</w:t>
      </w:r>
      <w:r w:rsidRPr="7C87101C">
        <w:rPr>
          <w:rFonts w:ascii="Calibri" w:eastAsia="Calibri" w:hAnsi="Calibri" w:cs="Calibri"/>
          <w:lang w:val="en-US"/>
        </w:rPr>
        <w:t xml:space="preserve">: </w:t>
      </w:r>
      <w:proofErr w:type="spellStart"/>
      <w:r w:rsidRPr="7C87101C">
        <w:rPr>
          <w:rFonts w:ascii="Calibri" w:eastAsia="Calibri" w:hAnsi="Calibri" w:cs="Calibri"/>
        </w:rPr>
        <w:t>elderly</w:t>
      </w:r>
      <w:proofErr w:type="spellEnd"/>
      <w:r w:rsidRPr="7C87101C">
        <w:rPr>
          <w:rFonts w:ascii="Calibri" w:eastAsia="Calibri" w:hAnsi="Calibri" w:cs="Calibri"/>
        </w:rPr>
        <w:t xml:space="preserve"> </w:t>
      </w:r>
      <w:proofErr w:type="spellStart"/>
      <w:r w:rsidRPr="7C87101C">
        <w:rPr>
          <w:rFonts w:ascii="Calibri" w:eastAsia="Calibri" w:hAnsi="Calibri" w:cs="Calibri"/>
        </w:rPr>
        <w:t>with</w:t>
      </w:r>
      <w:proofErr w:type="spellEnd"/>
      <w:r w:rsidRPr="7C87101C">
        <w:rPr>
          <w:rFonts w:ascii="Calibri" w:eastAsia="Calibri" w:hAnsi="Calibri" w:cs="Calibri"/>
        </w:rPr>
        <w:t xml:space="preserve"> dementia – hand </w:t>
      </w:r>
      <w:proofErr w:type="spellStart"/>
      <w:r w:rsidRPr="7C87101C">
        <w:rPr>
          <w:rFonts w:ascii="Calibri" w:eastAsia="Calibri" w:hAnsi="Calibri" w:cs="Calibri"/>
        </w:rPr>
        <w:t>puppets</w:t>
      </w:r>
      <w:proofErr w:type="spellEnd"/>
      <w:r w:rsidRPr="7C87101C">
        <w:rPr>
          <w:rFonts w:ascii="Calibri" w:eastAsia="Calibri" w:hAnsi="Calibri" w:cs="Calibri"/>
        </w:rPr>
        <w:t xml:space="preserve"> – </w:t>
      </w:r>
      <w:proofErr w:type="spellStart"/>
      <w:r w:rsidRPr="7C87101C">
        <w:rPr>
          <w:rFonts w:ascii="Calibri" w:eastAsia="Calibri" w:hAnsi="Calibri" w:cs="Calibri"/>
        </w:rPr>
        <w:t>occupational</w:t>
      </w:r>
      <w:proofErr w:type="spellEnd"/>
      <w:r w:rsidRPr="7C87101C">
        <w:rPr>
          <w:rFonts w:ascii="Calibri" w:eastAsia="Calibri" w:hAnsi="Calibri" w:cs="Calibri"/>
        </w:rPr>
        <w:t xml:space="preserve"> </w:t>
      </w:r>
      <w:proofErr w:type="spellStart"/>
      <w:r w:rsidRPr="7C87101C">
        <w:rPr>
          <w:rFonts w:ascii="Calibri" w:eastAsia="Calibri" w:hAnsi="Calibri" w:cs="Calibri"/>
        </w:rPr>
        <w:t>therapy</w:t>
      </w:r>
      <w:proofErr w:type="spellEnd"/>
      <w:r w:rsidRPr="7C87101C">
        <w:rPr>
          <w:rFonts w:ascii="Calibri" w:eastAsia="Calibri" w:hAnsi="Calibri" w:cs="Calibri"/>
        </w:rPr>
        <w:t xml:space="preserve"> – </w:t>
      </w:r>
      <w:proofErr w:type="spellStart"/>
      <w:r w:rsidRPr="7C87101C">
        <w:rPr>
          <w:rFonts w:ascii="Calibri" w:eastAsia="Calibri" w:hAnsi="Calibri" w:cs="Calibri"/>
        </w:rPr>
        <w:t>residential</w:t>
      </w:r>
      <w:proofErr w:type="spellEnd"/>
      <w:r w:rsidRPr="7C87101C">
        <w:rPr>
          <w:rFonts w:ascii="Calibri" w:eastAsia="Calibri" w:hAnsi="Calibri" w:cs="Calibri"/>
        </w:rPr>
        <w:t xml:space="preserve"> </w:t>
      </w:r>
      <w:proofErr w:type="spellStart"/>
      <w:r w:rsidRPr="7C87101C">
        <w:rPr>
          <w:rFonts w:ascii="Calibri" w:eastAsia="Calibri" w:hAnsi="Calibri" w:cs="Calibri"/>
        </w:rPr>
        <w:t>aged</w:t>
      </w:r>
      <w:proofErr w:type="spellEnd"/>
      <w:r w:rsidRPr="7C87101C">
        <w:rPr>
          <w:rFonts w:ascii="Calibri" w:eastAsia="Calibri" w:hAnsi="Calibri" w:cs="Calibri"/>
        </w:rPr>
        <w:t xml:space="preserve"> care – </w:t>
      </w:r>
      <w:proofErr w:type="spellStart"/>
      <w:r w:rsidRPr="7C87101C">
        <w:rPr>
          <w:rFonts w:ascii="Calibri" w:eastAsia="Calibri" w:hAnsi="Calibri" w:cs="Calibri"/>
        </w:rPr>
        <w:t>behavioural</w:t>
      </w:r>
      <w:proofErr w:type="spellEnd"/>
      <w:r w:rsidRPr="7C87101C">
        <w:rPr>
          <w:rFonts w:ascii="Calibri" w:eastAsia="Calibri" w:hAnsi="Calibri" w:cs="Calibri"/>
        </w:rPr>
        <w:t xml:space="preserve"> </w:t>
      </w:r>
      <w:proofErr w:type="spellStart"/>
      <w:r w:rsidRPr="7C87101C">
        <w:rPr>
          <w:rFonts w:ascii="Calibri" w:eastAsia="Calibri" w:hAnsi="Calibri" w:cs="Calibri"/>
        </w:rPr>
        <w:t>and</w:t>
      </w:r>
      <w:proofErr w:type="spellEnd"/>
      <w:r w:rsidRPr="7C87101C">
        <w:rPr>
          <w:rFonts w:ascii="Calibri" w:eastAsia="Calibri" w:hAnsi="Calibri" w:cs="Calibri"/>
        </w:rPr>
        <w:t xml:space="preserve"> </w:t>
      </w:r>
      <w:proofErr w:type="spellStart"/>
      <w:r w:rsidRPr="7C87101C">
        <w:rPr>
          <w:rFonts w:ascii="Calibri" w:eastAsia="Calibri" w:hAnsi="Calibri" w:cs="Calibri"/>
        </w:rPr>
        <w:t>psychological</w:t>
      </w:r>
      <w:proofErr w:type="spellEnd"/>
      <w:r w:rsidRPr="7C87101C">
        <w:rPr>
          <w:rFonts w:ascii="Calibri" w:eastAsia="Calibri" w:hAnsi="Calibri" w:cs="Calibri"/>
        </w:rPr>
        <w:t xml:space="preserve"> </w:t>
      </w:r>
      <w:proofErr w:type="spellStart"/>
      <w:r w:rsidRPr="7C87101C">
        <w:rPr>
          <w:rFonts w:ascii="Calibri" w:eastAsia="Calibri" w:hAnsi="Calibri" w:cs="Calibri"/>
        </w:rPr>
        <w:t>symptoms</w:t>
      </w:r>
      <w:proofErr w:type="spellEnd"/>
      <w:r w:rsidRPr="7C87101C">
        <w:rPr>
          <w:rFonts w:ascii="Calibri" w:eastAsia="Calibri" w:hAnsi="Calibri" w:cs="Calibri"/>
        </w:rPr>
        <w:t xml:space="preserve"> of dementia – </w:t>
      </w:r>
      <w:proofErr w:type="spellStart"/>
      <w:r w:rsidRPr="7C87101C">
        <w:rPr>
          <w:rFonts w:ascii="Calibri" w:eastAsia="Calibri" w:hAnsi="Calibri" w:cs="Calibri"/>
        </w:rPr>
        <w:t>quality</w:t>
      </w:r>
      <w:proofErr w:type="spellEnd"/>
      <w:r w:rsidRPr="7C87101C">
        <w:rPr>
          <w:rFonts w:ascii="Calibri" w:eastAsia="Calibri" w:hAnsi="Calibri" w:cs="Calibri"/>
        </w:rPr>
        <w:t xml:space="preserve"> of life</w:t>
      </w:r>
    </w:p>
    <w:p w14:paraId="517147D1" w14:textId="77777777" w:rsidR="003A6800" w:rsidRDefault="003A6800" w:rsidP="003A6800">
      <w:pPr>
        <w:jc w:val="left"/>
      </w:pPr>
    </w:p>
    <w:p w14:paraId="01DCFBA4" w14:textId="77777777" w:rsidR="003A6800" w:rsidRDefault="003A6800" w:rsidP="003A6800">
      <w:pPr>
        <w:jc w:val="left"/>
      </w:pPr>
    </w:p>
    <w:p w14:paraId="15AE6679" w14:textId="77777777" w:rsidR="003A6800" w:rsidRDefault="003A6800" w:rsidP="003A6800">
      <w:pPr>
        <w:jc w:val="left"/>
      </w:pPr>
    </w:p>
    <w:p w14:paraId="5E9DE3A9" w14:textId="77777777" w:rsidR="003A6800" w:rsidRDefault="003A6800" w:rsidP="003A6800">
      <w:pPr>
        <w:jc w:val="left"/>
      </w:pPr>
    </w:p>
    <w:p w14:paraId="6A33A19C" w14:textId="77777777" w:rsidR="003A6800" w:rsidRDefault="003A6800" w:rsidP="003A6800">
      <w:pPr>
        <w:jc w:val="left"/>
      </w:pPr>
    </w:p>
    <w:p w14:paraId="1D317281" w14:textId="77777777" w:rsidR="00205201" w:rsidRDefault="00205201"/>
    <w:sectPr w:rsidR="00205201" w:rsidSect="00913650">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415D7" w14:textId="77777777" w:rsidR="00000000" w:rsidRDefault="00000000">
    <w:pPr>
      <w:pStyle w:val="Voettekst"/>
      <w:jc w:val="right"/>
    </w:pPr>
  </w:p>
  <w:p w14:paraId="1296CAC6" w14:textId="77777777" w:rsidR="00000000" w:rsidRPr="001B677B" w:rsidRDefault="00000000" w:rsidP="00071367">
    <w:pPr>
      <w:spacing w:after="0" w:line="240" w:lineRule="auto"/>
      <w:rPr>
        <w:rFonts w:asciiTheme="minorHAnsi" w:eastAsia="Times New Roman" w:hAnsiTheme="minorHAnsi" w:cstheme="minorHAnsi"/>
        <w:i/>
        <w:sz w:val="16"/>
        <w:szCs w:val="16"/>
        <w:lang w:val="nl" w:eastAsia="nl-NL"/>
      </w:rPr>
    </w:pPr>
    <w:r w:rsidRPr="001B677B">
      <w:rPr>
        <w:rFonts w:asciiTheme="minorHAnsi" w:eastAsia="Times New Roman" w:hAnsiTheme="minorHAnsi" w:cstheme="minorHAnsi"/>
        <w:i/>
        <w:sz w:val="16"/>
        <w:szCs w:val="16"/>
        <w:lang w:val="nl" w:eastAsia="nl-NL"/>
      </w:rPr>
      <w:t xml:space="preserve">Deze bachelorproef is gemaakt door studenten aan de Hogeschool Gent, ter voltooiing van de </w:t>
    </w:r>
    <w:r w:rsidRPr="001B677B">
      <w:rPr>
        <w:rFonts w:asciiTheme="minorHAnsi" w:eastAsia="Times New Roman" w:hAnsiTheme="minorHAnsi" w:cstheme="minorHAnsi"/>
        <w:i/>
        <w:sz w:val="16"/>
        <w:szCs w:val="16"/>
        <w:lang w:val="nl" w:eastAsia="nl-NL"/>
      </w:rPr>
      <w:t>bacheloropleiding, bachelor in de ergotherapie. De standpunten die in deze bachelorproef zijn verwoord, zijn louter het persoonlijke standpunt van de vermelde studenten en reflecteren niet noodzakelijkerwijs de mening van de interne en/of externe promotor of het officiële standpunt of het beleid van de Hogeschool Gent.</w:t>
    </w:r>
  </w:p>
  <w:p w14:paraId="3DEDD689" w14:textId="77777777" w:rsidR="00000000" w:rsidRPr="00071367" w:rsidRDefault="00000000" w:rsidP="0030691B">
    <w:pPr>
      <w:pStyle w:val="Voettekst"/>
      <w:rPr>
        <w:lang w:val="nl"/>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CBC7FE" w14:textId="77777777" w:rsidR="00000000" w:rsidRDefault="00000000" w:rsidP="00CF0FA5">
    <w:pPr>
      <w:pStyle w:val="Koptekst"/>
      <w:jc w:val="right"/>
    </w:pPr>
    <w:r>
      <w:rPr>
        <w:noProof/>
        <w:lang w:eastAsia="nl-BE"/>
      </w:rPr>
      <w:drawing>
        <wp:anchor distT="0" distB="0" distL="114300" distR="114300" simplePos="0" relativeHeight="251659264" behindDoc="1" locked="0" layoutInCell="1" allowOverlap="1" wp14:anchorId="4B73D4B2" wp14:editId="35B39BD0">
          <wp:simplePos x="0" y="0"/>
          <wp:positionH relativeFrom="margin">
            <wp:posOffset>4997450</wp:posOffset>
          </wp:positionH>
          <wp:positionV relativeFrom="paragraph">
            <wp:posOffset>-76835</wp:posOffset>
          </wp:positionV>
          <wp:extent cx="920496" cy="518677"/>
          <wp:effectExtent l="0" t="0" r="0" b="0"/>
          <wp:wrapNone/>
          <wp:docPr id="371968976" name="Afbeelding 371968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GENT_Logo_Pos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20496" cy="518677"/>
                  </a:xfrm>
                  <a:prstGeom prst="rect">
                    <a:avLst/>
                  </a:prstGeom>
                </pic:spPr>
              </pic:pic>
            </a:graphicData>
          </a:graphic>
          <wp14:sizeRelH relativeFrom="page">
            <wp14:pctWidth>0</wp14:pctWidth>
          </wp14:sizeRelH>
          <wp14:sizeRelV relativeFrom="page">
            <wp14:pctHeight>0</wp14:pctHeight>
          </wp14:sizeRelV>
        </wp:anchor>
      </w:drawing>
    </w:r>
  </w:p>
  <w:p w14:paraId="79C451CF" w14:textId="77777777" w:rsidR="00000000" w:rsidRDefault="0000000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800"/>
    <w:rsid w:val="0009724A"/>
    <w:rsid w:val="00205201"/>
    <w:rsid w:val="003A6800"/>
    <w:rsid w:val="007C0C4C"/>
    <w:rsid w:val="00883C1B"/>
    <w:rsid w:val="00913650"/>
    <w:rsid w:val="00D353A4"/>
    <w:rsid w:val="00EB708D"/>
    <w:rsid w:val="00FA6E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951A0"/>
  <w15:chartTrackingRefBased/>
  <w15:docId w15:val="{021FC6FD-B0D8-47A0-B8A1-8D679DF13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A6800"/>
    <w:pPr>
      <w:spacing w:after="200" w:line="276" w:lineRule="auto"/>
      <w:jc w:val="both"/>
    </w:pPr>
    <w:rPr>
      <w:rFonts w:ascii="Arial" w:eastAsiaTheme="minorEastAsia" w:hAnsi="Arial"/>
      <w:kern w:val="0"/>
      <w:lang w:val="nl-BE"/>
      <w14:ligatures w14:val="none"/>
    </w:rPr>
  </w:style>
  <w:style w:type="paragraph" w:styleId="Kop1">
    <w:name w:val="heading 1"/>
    <w:basedOn w:val="Standaard"/>
    <w:next w:val="Standaard"/>
    <w:link w:val="Kop1Char"/>
    <w:uiPriority w:val="9"/>
    <w:qFormat/>
    <w:rsid w:val="003A68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3A68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3A680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3A680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A680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A680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A680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A680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A680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A680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3A680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A680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A680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A680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A680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A680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A680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A6800"/>
    <w:rPr>
      <w:rFonts w:eastAsiaTheme="majorEastAsia" w:cstheme="majorBidi"/>
      <w:color w:val="272727" w:themeColor="text1" w:themeTint="D8"/>
    </w:rPr>
  </w:style>
  <w:style w:type="paragraph" w:styleId="Titel">
    <w:name w:val="Title"/>
    <w:basedOn w:val="Standaard"/>
    <w:next w:val="Standaard"/>
    <w:link w:val="TitelChar"/>
    <w:uiPriority w:val="10"/>
    <w:qFormat/>
    <w:rsid w:val="003A68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A680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A680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A680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A680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A6800"/>
    <w:rPr>
      <w:i/>
      <w:iCs/>
      <w:color w:val="404040" w:themeColor="text1" w:themeTint="BF"/>
    </w:rPr>
  </w:style>
  <w:style w:type="paragraph" w:styleId="Lijstalinea">
    <w:name w:val="List Paragraph"/>
    <w:basedOn w:val="Standaard"/>
    <w:uiPriority w:val="34"/>
    <w:qFormat/>
    <w:rsid w:val="003A6800"/>
    <w:pPr>
      <w:ind w:left="720"/>
      <w:contextualSpacing/>
    </w:pPr>
  </w:style>
  <w:style w:type="character" w:styleId="Intensievebenadrukking">
    <w:name w:val="Intense Emphasis"/>
    <w:basedOn w:val="Standaardalinea-lettertype"/>
    <w:uiPriority w:val="21"/>
    <w:qFormat/>
    <w:rsid w:val="003A6800"/>
    <w:rPr>
      <w:i/>
      <w:iCs/>
      <w:color w:val="0F4761" w:themeColor="accent1" w:themeShade="BF"/>
    </w:rPr>
  </w:style>
  <w:style w:type="paragraph" w:styleId="Duidelijkcitaat">
    <w:name w:val="Intense Quote"/>
    <w:basedOn w:val="Standaard"/>
    <w:next w:val="Standaard"/>
    <w:link w:val="DuidelijkcitaatChar"/>
    <w:uiPriority w:val="30"/>
    <w:qFormat/>
    <w:rsid w:val="003A68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A6800"/>
    <w:rPr>
      <w:i/>
      <w:iCs/>
      <w:color w:val="0F4761" w:themeColor="accent1" w:themeShade="BF"/>
    </w:rPr>
  </w:style>
  <w:style w:type="character" w:styleId="Intensieveverwijzing">
    <w:name w:val="Intense Reference"/>
    <w:basedOn w:val="Standaardalinea-lettertype"/>
    <w:uiPriority w:val="32"/>
    <w:qFormat/>
    <w:rsid w:val="003A6800"/>
    <w:rPr>
      <w:b/>
      <w:bCs/>
      <w:smallCaps/>
      <w:color w:val="0F4761" w:themeColor="accent1" w:themeShade="BF"/>
      <w:spacing w:val="5"/>
    </w:rPr>
  </w:style>
  <w:style w:type="paragraph" w:styleId="Koptekst">
    <w:name w:val="header"/>
    <w:basedOn w:val="Standaard"/>
    <w:link w:val="KoptekstChar"/>
    <w:uiPriority w:val="99"/>
    <w:unhideWhenUsed/>
    <w:rsid w:val="003A680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A6800"/>
    <w:rPr>
      <w:rFonts w:ascii="Arial" w:eastAsiaTheme="minorEastAsia" w:hAnsi="Arial"/>
      <w:kern w:val="0"/>
      <w:lang w:val="nl-BE"/>
      <w14:ligatures w14:val="none"/>
    </w:rPr>
  </w:style>
  <w:style w:type="paragraph" w:styleId="Voettekst">
    <w:name w:val="footer"/>
    <w:basedOn w:val="Standaard"/>
    <w:link w:val="VoettekstChar"/>
    <w:uiPriority w:val="99"/>
    <w:unhideWhenUsed/>
    <w:rsid w:val="003A680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A6800"/>
    <w:rPr>
      <w:rFonts w:ascii="Arial" w:eastAsiaTheme="minorEastAsia" w:hAnsi="Arial"/>
      <w:kern w:val="0"/>
      <w:lang w:val="nl-B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726</Words>
  <Characters>3999</Characters>
  <Application>Microsoft Office Word</Application>
  <DocSecurity>0</DocSecurity>
  <Lines>33</Lines>
  <Paragraphs>9</Paragraphs>
  <ScaleCrop>false</ScaleCrop>
  <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Claeys</dc:creator>
  <cp:keywords/>
  <dc:description/>
  <cp:lastModifiedBy>Emma Claeys</cp:lastModifiedBy>
  <cp:revision>1</cp:revision>
  <dcterms:created xsi:type="dcterms:W3CDTF">2024-10-29T15:35:00Z</dcterms:created>
  <dcterms:modified xsi:type="dcterms:W3CDTF">2024-10-29T15:35:00Z</dcterms:modified>
</cp:coreProperties>
</file>